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84" w:rsidRDefault="00B84784" w:rsidP="00B84784">
      <w:pPr>
        <w:spacing w:after="0"/>
        <w:rPr>
          <w:rFonts w:ascii="Times New Roman" w:hAnsi="Times New Roman" w:cs="Times New Roman"/>
        </w:rPr>
      </w:pPr>
      <w:r w:rsidRPr="00B84784">
        <w:rPr>
          <w:rFonts w:ascii="Times New Roman" w:hAnsi="Times New Roman" w:cs="Times New Roman"/>
        </w:rPr>
        <w:t xml:space="preserve">Hush 13 to page 95.  </w:t>
      </w:r>
      <w:r w:rsidRPr="00B84784">
        <w:rPr>
          <w:rFonts w:ascii="Times New Roman" w:hAnsi="Times New Roman" w:cs="Times New Roman"/>
          <w:b/>
        </w:rPr>
        <w:t>A</w:t>
      </w:r>
      <w:r w:rsidRPr="00B84784">
        <w:rPr>
          <w:rFonts w:ascii="Times New Roman" w:hAnsi="Times New Roman" w:cs="Times New Roman"/>
        </w:rPr>
        <w:t xml:space="preserve">nswer each question using text from the question in answer.  </w:t>
      </w:r>
      <w:r w:rsidRPr="00B84784">
        <w:rPr>
          <w:rFonts w:ascii="Times New Roman" w:hAnsi="Times New Roman" w:cs="Times New Roman"/>
          <w:b/>
        </w:rPr>
        <w:t>C</w:t>
      </w:r>
      <w:r w:rsidRPr="00B84784">
        <w:rPr>
          <w:rFonts w:ascii="Times New Roman" w:hAnsi="Times New Roman" w:cs="Times New Roman"/>
        </w:rPr>
        <w:t>ite</w:t>
      </w:r>
      <w:r w:rsidRPr="00B84784">
        <w:rPr>
          <w:rFonts w:ascii="Times New Roman" w:hAnsi="Times New Roman" w:cs="Times New Roman"/>
        </w:rPr>
        <w:t xml:space="preserve"> a piece of evidence from text that supports answer </w:t>
      </w:r>
      <w:r w:rsidRPr="00B84784">
        <w:rPr>
          <w:rFonts w:ascii="Times New Roman" w:hAnsi="Times New Roman" w:cs="Times New Roman"/>
        </w:rPr>
        <w:t>by writing it out and giving</w:t>
      </w:r>
      <w:r w:rsidRPr="00B84784">
        <w:rPr>
          <w:rFonts w:ascii="Times New Roman" w:hAnsi="Times New Roman" w:cs="Times New Roman"/>
        </w:rPr>
        <w:t xml:space="preserve"> pg. #.  </w:t>
      </w:r>
      <w:r w:rsidRPr="00B84784">
        <w:rPr>
          <w:rFonts w:ascii="Times New Roman" w:hAnsi="Times New Roman" w:cs="Times New Roman"/>
          <w:b/>
        </w:rPr>
        <w:t>E</w:t>
      </w:r>
      <w:r w:rsidRPr="00B84784">
        <w:rPr>
          <w:rFonts w:ascii="Times New Roman" w:hAnsi="Times New Roman" w:cs="Times New Roman"/>
        </w:rPr>
        <w:t>xplain your answer.  Do this for every question.</w:t>
      </w:r>
    </w:p>
    <w:p w:rsidR="00B84784" w:rsidRDefault="00B84784" w:rsidP="00B847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What two conflicts does Carla deal with?  Explain how the first conflict leads to the second.  </w:t>
      </w:r>
    </w:p>
    <w:p w:rsidR="00B84784" w:rsidRDefault="00B84784" w:rsidP="00B847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What figurative language is “cootie-girl”?  Explain the author’s purpose of using it to describe Carla and then </w:t>
      </w:r>
      <w:proofErr w:type="spellStart"/>
      <w:r>
        <w:rPr>
          <w:rFonts w:ascii="Times New Roman" w:hAnsi="Times New Roman" w:cs="Times New Roman"/>
        </w:rPr>
        <w:t>Toswiah</w:t>
      </w:r>
      <w:proofErr w:type="spellEnd"/>
      <w:r>
        <w:rPr>
          <w:rFonts w:ascii="Times New Roman" w:hAnsi="Times New Roman" w:cs="Times New Roman"/>
        </w:rPr>
        <w:t xml:space="preserve">?  </w:t>
      </w:r>
    </w:p>
    <w:p w:rsidR="00B84784" w:rsidRDefault="00862CE0" w:rsidP="00B847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3a.  What does Cameron say about </w:t>
      </w:r>
      <w:proofErr w:type="spellStart"/>
      <w:r>
        <w:rPr>
          <w:rFonts w:ascii="Times New Roman" w:hAnsi="Times New Roman" w:cs="Times New Roman"/>
        </w:rPr>
        <w:t>Toswiah</w:t>
      </w:r>
      <w:proofErr w:type="spellEnd"/>
      <w:r>
        <w:rPr>
          <w:rFonts w:ascii="Times New Roman" w:hAnsi="Times New Roman" w:cs="Times New Roman"/>
        </w:rPr>
        <w:t xml:space="preserve"> on pg. 89 and what figurative language is it?   Explain why it is this type of figurative language.</w:t>
      </w:r>
    </w:p>
    <w:p w:rsidR="00862CE0" w:rsidRDefault="00862CE0" w:rsidP="00B847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3b.  What does what Cameron </w:t>
      </w:r>
      <w:proofErr w:type="gramStart"/>
      <w:r>
        <w:rPr>
          <w:rFonts w:ascii="Times New Roman" w:hAnsi="Times New Roman" w:cs="Times New Roman"/>
        </w:rPr>
        <w:t>says</w:t>
      </w:r>
      <w:proofErr w:type="gram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Toswiah</w:t>
      </w:r>
      <w:proofErr w:type="spellEnd"/>
      <w:r>
        <w:rPr>
          <w:rFonts w:ascii="Times New Roman" w:hAnsi="Times New Roman" w:cs="Times New Roman"/>
        </w:rPr>
        <w:t xml:space="preserve"> say about Cameron’s feelings towards her sister?  Explain if this is direct or indirect characterization.  </w:t>
      </w:r>
    </w:p>
    <w:p w:rsidR="00862CE0" w:rsidRDefault="00862CE0" w:rsidP="00B847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How is indirect characterization used to show Mr. Thomas</w:t>
      </w:r>
      <w:proofErr w:type="gramStart"/>
      <w:r>
        <w:rPr>
          <w:rFonts w:ascii="Times New Roman" w:hAnsi="Times New Roman" w:cs="Times New Roman"/>
        </w:rPr>
        <w:t>’(</w:t>
      </w:r>
      <w:proofErr w:type="gramEnd"/>
      <w:r>
        <w:rPr>
          <w:rFonts w:ascii="Times New Roman" w:hAnsi="Times New Roman" w:cs="Times New Roman"/>
        </w:rPr>
        <w:t xml:space="preserve">formerly Mr. Green, </w:t>
      </w:r>
      <w:proofErr w:type="spellStart"/>
      <w:r>
        <w:rPr>
          <w:rFonts w:ascii="Times New Roman" w:hAnsi="Times New Roman" w:cs="Times New Roman"/>
        </w:rPr>
        <w:t>Toswiah’s</w:t>
      </w:r>
      <w:proofErr w:type="spellEnd"/>
      <w:r>
        <w:rPr>
          <w:rFonts w:ascii="Times New Roman" w:hAnsi="Times New Roman" w:cs="Times New Roman"/>
        </w:rPr>
        <w:t xml:space="preserve"> father) internal conflict on </w:t>
      </w:r>
      <w:proofErr w:type="spellStart"/>
      <w:r>
        <w:rPr>
          <w:rFonts w:ascii="Times New Roman" w:hAnsi="Times New Roman" w:cs="Times New Roman"/>
        </w:rPr>
        <w:t>pg</w:t>
      </w:r>
      <w:proofErr w:type="spellEnd"/>
      <w:r>
        <w:rPr>
          <w:rFonts w:ascii="Times New Roman" w:hAnsi="Times New Roman" w:cs="Times New Roman"/>
        </w:rPr>
        <w:t xml:space="preserve"> 93-94?  Explain your answer and explain what the characterization tells us about his character.  </w:t>
      </w:r>
    </w:p>
    <w:p w:rsidR="00862CE0" w:rsidRDefault="00862CE0" w:rsidP="00B847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Locate assonance on pg. 94.  Give the words that are </w:t>
      </w:r>
      <w:proofErr w:type="spellStart"/>
      <w:r>
        <w:rPr>
          <w:rFonts w:ascii="Times New Roman" w:hAnsi="Times New Roman" w:cs="Times New Roman"/>
        </w:rPr>
        <w:t>assonative</w:t>
      </w:r>
      <w:proofErr w:type="spellEnd"/>
      <w:r>
        <w:rPr>
          <w:rFonts w:ascii="Times New Roman" w:hAnsi="Times New Roman" w:cs="Times New Roman"/>
        </w:rPr>
        <w:t>, tell what sound is being repeated, and explain why it is assonance.</w:t>
      </w:r>
      <w:bookmarkStart w:id="0" w:name="_GoBack"/>
      <w:bookmarkEnd w:id="0"/>
    </w:p>
    <w:p w:rsidR="00B84784" w:rsidRPr="00B84784" w:rsidRDefault="00B84784" w:rsidP="00B84784">
      <w:pPr>
        <w:spacing w:after="0"/>
        <w:rPr>
          <w:rFonts w:ascii="Times New Roman" w:hAnsi="Times New Roman" w:cs="Times New Roman"/>
        </w:rPr>
      </w:pPr>
    </w:p>
    <w:p w:rsidR="00B46080" w:rsidRDefault="00B46080"/>
    <w:sectPr w:rsidR="00B4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4"/>
    <w:rsid w:val="00862CE0"/>
    <w:rsid w:val="00B46080"/>
    <w:rsid w:val="00B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D525"/>
  <w15:chartTrackingRefBased/>
  <w15:docId w15:val="{2E6F1F7D-5ECE-4AC3-874C-0B9A00DD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2020-02-21T13:22:00Z</dcterms:created>
  <dcterms:modified xsi:type="dcterms:W3CDTF">2020-02-21T13:31:00Z</dcterms:modified>
</cp:coreProperties>
</file>